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ind w:right="57" w:firstLine="9923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left="5580" w:right="57" w:firstLine="4343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>
        <w:rPr>
          <w:bCs/>
          <w:sz w:val="28"/>
          <w:szCs w:val="28"/>
        </w:rPr>
        <w:t xml:space="preserve">участников итогового сочинения (изложения) по местам проведения итогового сочинения (изложения)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 декабр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706"/>
        <w:tblW w:w="0" w:type="auto"/>
        <w:tblLayout w:type="fixed"/>
        <w:tblLook w:val="04A0" w:firstRow="1" w:lastRow="0" w:firstColumn="1" w:lastColumn="0" w:noHBand="0" w:noVBand="1"/>
      </w:tblPr>
      <w:tblGrid>
        <w:gridCol w:w="1667"/>
        <w:gridCol w:w="3260"/>
        <w:gridCol w:w="7795"/>
        <w:gridCol w:w="1134"/>
        <w:gridCol w:w="992"/>
      </w:tblGrid>
      <w:tr>
        <w:tblPrEx/>
        <w:trPr>
          <w:tblHeader/>
        </w:trPr>
        <w:tc>
          <w:tcPr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образование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Н</w:t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  <w:highlight w:val="none"/>
              </w:rPr>
              <w:t xml:space="preserve">азвание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места проведения итогового сочинения (изложения)</w:t>
            </w:r>
            <w:r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r>
          </w:p>
        </w:tc>
        <w:tc>
          <w:tcPr>
            <w:tcW w:w="77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Наименование образовательной организации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gridSpan w:val="2"/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Количество участников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>
          <w:tblHeader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СОЧ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ИЗЛ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Бабаевский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«Бабаевская средняя общеобразовательная школа №65»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«Бабаевская средняя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«Борисовская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  <w:highlight w:val="none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  <w:highlight w:val="none"/>
              </w:rPr>
              <w:t xml:space="preserve">54 чел.</w:t>
            </w:r>
            <w:r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Бабушкинский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«Бабушкинская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«Бабушкинская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«Миньковская средняя школа имени лётчика-космонавта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«Подболотная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«Рослятинская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Белозерский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МОУ «Средняя школа №1 имени Героя Советского Союза И.П. Малоземова»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«Средняя школа №1 имени Героя Советского Союза И.П.Малозёмова»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«Средняя школа № 2 имени С.С. Орлова»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«Шольская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Вашкинский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БОУ ВМО «Вашкинская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Вашкинского муниципального округа «Вашкинская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«Средняя общеобразовательная школа №4»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 1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«Гимназия с углублённым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 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 15 имени С. Преминина»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«Вечерняя (сменная)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101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Великоустюгский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«Средняя общеобразовательная школа №2 с кадетскими классами»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 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«Голузинская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«Усть-Алексеевская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«Морозовская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82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82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Верховажский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«Верховажская средняя школа имени Я.Я. Кремлева»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«Верховажская средняя школа имени Я.Я. Кремлева»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«Нижнекулойская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Выпускники прошлых лет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28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Вожегодский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«Вожегодская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ВМО «Спасская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«Федотовская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«Гончаровская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«Ермаковская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«Кубенская средняя школа имени А.Ф. Клубова»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«Майская средняя школа имени А.К. Панкратова»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«Новленская средняя школа имени И.А. Каберова»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«Огарковская средняя школа имени М.Г. Лобытова»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«Сосновская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90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Вологодский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КОУ ВО «Вечерняя (сменная) школа №1», Учебно-консультационный пункт при ФКУ ИК-2 УФСИН России по Вологодской области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Казённое общеобразовательное учреждение Вологодской области «Вечерняя (сменная) школа №1» (ИК-2)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Вытегорский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«Средняя общеобразовательная школа №1 г. Вытегры»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№1 г.Вытегры»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«Вытегорская средняя общеобразовательная школа №2»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«Андомская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«Белоручейская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«Ковжинская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«Мегорская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«Оштинская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59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«Средняя школа № 1 г. Грязовца»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№1 г.Грязовца»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«Вохтожская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«Слободская школа им. Г.Н.Пономарёва»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«Юровский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Вологодской области «Грязовецкая школа-интернат для обучающихся с ограниченными возможностями здоровья по зрению»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80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Грязовецкий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«Средняя школа № 2 г. Грязовца», Учебно-консультационный пункт при ФКУ ИК-6 УФСИН России по Вологодской области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2 г.Грязовца»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№1 с углублённым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«Гимназия № 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26»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154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41»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161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4 имени А.А.Теричева»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20 имени героя Советского Союза Долгова Владимира Константиновича»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с углубленным изучением отдельных предметов № 8»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6 имени Героя Советского Союза Пименова Ивана Ивановича»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25 имени И.А. Баталова»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39 имени С.А. Ловенецкого»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154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№11 имени кавалера Ордена Мужества подполковника Узкого Николая Клавдиевича»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13 имени А.А. Завитухина»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35 имени летчика-космонавта Героя Советского Союза П.И. Беляева»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№14»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9»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Вологодской области «Вологодский многопрофильный лицей»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Автономная некоммерческая общеобразовательная организация «Средняя общеобразовательная школа «Квентин»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154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№26» (ГПЗ-23)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22 имени Ф.Я. Федулова»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30»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№33»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№37 имени Маршала Советского Союза И.С. Конева»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 с углубленным изучением английского языка»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№7 имени 24 Краснознаменной Евпаторийской гвардейской стрелковой дивизии»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18 имени Героя Советского Союза Александра Александровича Полянского»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21 имени Василия Ивановича Белова»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36»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42»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114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№41»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29 имени А.А. Попова»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«Лицей № 32»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179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«Центр образования № 23 «Созвучие», Учебно-консультационный пункт при ФКУ ИК-1 УФСИН России по Вологодской области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23 «Созвучие»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Место проведения итогового сочинения (изложения) на дому (Карла Маркса)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15 имени Дважды Героя Советского Союза А.Ф. Клубова»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Вологда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№26» (Новаторов)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№16»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«Вечерняя (сменная)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116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27»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 имени В.В.Окунева»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17»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28»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170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9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5 имени Е.А. Поромонова»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26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7»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10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19»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162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 2 имени В.В. Окунева»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«Общеобразовательный лицей «АМТЭК»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«Центр образования им. И.А. Милютина», Структурное подразделение «Школа №23»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«Школа русской культуры»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86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182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 14»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Структурное подразделение «Школа № 23»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32»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Структурное подразделение «Гимназия № 8» муниципального автономного общеобразовательного учреждения «Центр образования имени И.А. Милютина»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40»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183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«Центр образования №12»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16»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18»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№3 имени А.А.Потапова»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4 имени Соловецких юнг»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eastAsia="Tinos" w:cs="Tinos"/>
                <w:b w:val="0"/>
                <w:bCs w:val="0"/>
                <w:color w:val="auto"/>
                <w:sz w:val="17"/>
                <w:szCs w:val="17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  <w:szCs w:val="17"/>
              </w:rPr>
              <w:t xml:space="preserve">36</w:t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  <w:szCs w:val="17"/>
                <w14:ligatures w14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Выпускники прошлых лет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130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 6»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12»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20»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г. Череповец (городской округ)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  <w:p>
            <w:r/>
            <w:r/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«Образовательный центр №11»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31»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21 с углубленным изучением отдельных предметов»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«Женская гуманитарная гимназия»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25 имени Н.В. Соколовой»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 1 имени Максима Горького»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«Центр образования № 29»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№13»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r/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r/>
          </w:p>
        </w:tc>
        <w:tc>
          <w:tcPr>
            <w:tcW w:w="7795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«Образовательный центр № 11»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</w:t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193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193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Кадуйский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«Кадуйская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Кадуйского муниципального округа Вологодской области «Хохловская средняя школа имени Героя Советского Союза В.П.Лебедева»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Кирилловский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БОУ «Кирилловская средняя школа имени Героя Советского Союза А.Г. Обухова»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«Кирилловская средняя школа имени Героя Советского Союза А.Г.Обухова»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Кирилловского муниципального округа «Горицкая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Автономное общеобразовательное учреждение Кирилловского муниципального округа «Николоторжская средняя школа имени Героя Советского Союза Е.Н.Преображенского»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Кирилловского муниципального округа «Талицкая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33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Кичменгско-Городецкий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«Нижнеенангская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«Первомайская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«Косковская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Междуреченский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«Шуйская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«Шуйская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Никольский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«Средняя общеобразовательная школа №1 г. Никольска»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№1 г. Никольска»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«Аргуновская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«Средняя общеобразовательная школа № 2 г. Никольска»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Нюксенский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БОУ «Нюксенская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«Городищенская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«Средняя общеобразовательная школа №9 имени В.Н. Власовой»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«Средняя общеобразовательная школа №9 имени В.Н.Власовой»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Сокольского муниципального округа «Кадниковская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Вологодской области «Вологодская кадетская школа-интернат имени Белозерского полка»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109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Сокольский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БОУ СМО «Средняя общеобразовательная школа № 5», Учебно-консультационный пункт при ФКУ ИК-4 УФСИН России по Вологодской области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Сокольского муниципального округа «Средняя общеобразовательная школа № 5»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Сямженский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СМО «Сямженская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Выпускники прошлых лет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Тарногский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БОУ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38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Тотемский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«Тотемская средняя общеобразовательная школа №1»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«Тотемская средняя общеобразовательная школа № 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«Тотемская средняя общеобразовательная школа № 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12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«Тотемская средняя общеобразовательная школа №3»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«Юбилейная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Усть-Кубинский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МАОУ «Усть-Кубинский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МОУ «Средняя школа № 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«Средняя школа № 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«Гимназия»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43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43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Устюженский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КОУ ВО «Вечерняя (сменная) школа №2»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Казенное общеобразовательное учреждение Вологодской области «Вечерняя (сменная) школа №2»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Харовский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Чагодощенский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МБОУ «Чагодская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«Чагодская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бюджетное общеобразовательное учреждение «Сазоновская средняя общеобразовательная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Череповецкий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МОУ «Тоншаловская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«Ботовский центр образования»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«Домозеровская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«Малечкинская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«Нелазская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«Судский центр образования № 1»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«Тоншаловская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11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40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МОУ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«Школа № 1 имени адмирала Алексея Михайловича Калинина»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24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30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Федеральное государственное казенное общеобразовательное учреждение «Средняя общеобразовательная школа № 154 имени генерал-полковника Е.П. Маслина»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58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58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КОУ ВО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Казенное общеобразовательное учреждение Вологодской области «Вечерняя (сменная) школа №1» (ИК-17)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tcW w:w="1667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Шекснинский муниципальный округ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КОУ ВО «Вечерняя (сменная) школа №1», Учебно-консультационный пункт при ФКУ ИК-12 УФСИН России по Вологодской области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Казенное общеобразовательное учреждение Вологодской области «Вечерняя (сменная) школа №1» (ИК-12)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месту проведения итогового сочинения (изложения)</w:t>
            </w:r>
            <w:r>
              <w:rPr>
                <w:bCs/>
                <w:color w:val="08113c"/>
                <w:sz w:val="17"/>
                <w:szCs w:val="17"/>
                <w:highlight w:val="none"/>
              </w:rPr>
              <w:t xml:space="preserve">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0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9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  <w:tr>
        <w:tblPrEx/>
        <w:trPr/>
        <w:tc>
          <w:tcPr>
            <w:gridSpan w:val="2"/>
            <w:tcW w:w="492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ИТОГО по региону: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779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4288 чел.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4227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rFonts w:ascii="Tinos" w:hAnsi="Tinos" w:cs="Tinos"/>
                <w:b w:val="0"/>
                <w:bCs w:val="0"/>
                <w:color w:val="auto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auto"/>
                <w:sz w:val="17"/>
              </w:rPr>
              <w:t xml:space="preserve">61</w:t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  <w:r>
              <w:rPr>
                <w:rFonts w:ascii="Tinos" w:hAnsi="Tinos" w:cs="Tinos"/>
                <w:b w:val="0"/>
                <w:bCs w:val="0"/>
                <w:color w:val="auto"/>
              </w:rPr>
            </w:r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4"/>
      <w:szCs w:val="24"/>
      <w:lang w:val="ru-RU" w:eastAsia="ru-RU" w:bidi="ar-SA"/>
    </w:rPr>
  </w:style>
  <w:style w:type="paragraph" w:styleId="851">
    <w:name w:val="Заголовок 1"/>
    <w:basedOn w:val="850"/>
    <w:next w:val="850"/>
    <w:link w:val="850"/>
    <w:qFormat/>
    <w:pPr>
      <w:keepNext/>
      <w:outlineLvl w:val="0"/>
    </w:pPr>
    <w:rPr>
      <w:szCs w:val="20"/>
    </w:rPr>
  </w:style>
  <w:style w:type="character" w:styleId="852">
    <w:name w:val="Основной шрифт абзаца"/>
    <w:next w:val="852"/>
    <w:link w:val="850"/>
    <w:semiHidden/>
  </w:style>
  <w:style w:type="table" w:styleId="853">
    <w:name w:val="Обычная таблица"/>
    <w:next w:val="853"/>
    <w:link w:val="850"/>
    <w:semiHidden/>
    <w:tblPr/>
  </w:style>
  <w:style w:type="numbering" w:styleId="854">
    <w:name w:val="Нет списка"/>
    <w:next w:val="854"/>
    <w:link w:val="850"/>
    <w:semiHidden/>
  </w:style>
  <w:style w:type="character" w:styleId="855">
    <w:name w:val="Гиперссылка"/>
    <w:next w:val="855"/>
    <w:link w:val="850"/>
    <w:rPr>
      <w:color w:val="0000ff"/>
      <w:u w:val="single"/>
    </w:rPr>
  </w:style>
  <w:style w:type="paragraph" w:styleId="856">
    <w:name w:val="Основной текст 3"/>
    <w:basedOn w:val="850"/>
    <w:next w:val="856"/>
    <w:link w:val="850"/>
    <w:pPr>
      <w:widowControl w:val="off"/>
    </w:pPr>
    <w:rPr>
      <w:sz w:val="28"/>
      <w:szCs w:val="20"/>
    </w:rPr>
  </w:style>
  <w:style w:type="paragraph" w:styleId="857">
    <w:name w:val="Текст выноски"/>
    <w:basedOn w:val="850"/>
    <w:next w:val="857"/>
    <w:link w:val="850"/>
    <w:semiHidden/>
    <w:rPr>
      <w:rFonts w:ascii="Tahoma" w:hAnsi="Tahoma" w:cs="Tahoma"/>
      <w:sz w:val="16"/>
      <w:szCs w:val="16"/>
    </w:rPr>
  </w:style>
  <w:style w:type="paragraph" w:styleId="858">
    <w:name w:val="Нижний колонтитул"/>
    <w:basedOn w:val="850"/>
    <w:next w:val="858"/>
    <w:link w:val="859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59">
    <w:name w:val="Нижний колонтитул Знак"/>
    <w:next w:val="859"/>
    <w:link w:val="858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0">
    <w:name w:val="Знак"/>
    <w:basedOn w:val="850"/>
    <w:next w:val="860"/>
    <w:link w:val="8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1">
    <w:name w:val="Сетка таблицы"/>
    <w:basedOn w:val="853"/>
    <w:next w:val="861"/>
    <w:link w:val="850"/>
    <w:tblPr/>
  </w:style>
  <w:style w:type="paragraph" w:styleId="862">
    <w:name w:val="Стандартный HTML"/>
    <w:basedOn w:val="850"/>
    <w:next w:val="862"/>
    <w:link w:val="85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63">
    <w:name w:val="Book Title"/>
    <w:next w:val="863"/>
    <w:link w:val="850"/>
    <w:rPr>
      <w:rFonts w:cs="Times New Roman"/>
      <w:b/>
      <w:bCs/>
      <w:smallCaps/>
      <w:spacing w:val="5"/>
    </w:rPr>
  </w:style>
  <w:style w:type="paragraph" w:styleId="864">
    <w:name w:val="Основной текст с отступом 2"/>
    <w:basedOn w:val="850"/>
    <w:next w:val="864"/>
    <w:link w:val="850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65">
    <w:name w:val="Основной текст"/>
    <w:basedOn w:val="850"/>
    <w:next w:val="865"/>
    <w:link w:val="866"/>
    <w:pPr>
      <w:spacing w:after="120"/>
    </w:pPr>
    <w:rPr>
      <w:lang w:val="en-US" w:eastAsia="en-US"/>
    </w:rPr>
  </w:style>
  <w:style w:type="character" w:styleId="866">
    <w:name w:val="Основной текст Знак"/>
    <w:next w:val="866"/>
    <w:link w:val="865"/>
    <w:rPr>
      <w:sz w:val="24"/>
      <w:szCs w:val="24"/>
    </w:rPr>
  </w:style>
  <w:style w:type="paragraph" w:styleId="867">
    <w:name w:val="Название"/>
    <w:basedOn w:val="850"/>
    <w:next w:val="867"/>
    <w:link w:val="868"/>
    <w:qFormat/>
    <w:pPr>
      <w:jc w:val="center"/>
    </w:pPr>
    <w:rPr>
      <w:sz w:val="28"/>
      <w:szCs w:val="28"/>
      <w:lang w:val="en-US" w:eastAsia="en-US"/>
    </w:rPr>
  </w:style>
  <w:style w:type="character" w:styleId="868">
    <w:name w:val="Название Знак"/>
    <w:next w:val="868"/>
    <w:link w:val="867"/>
    <w:rPr>
      <w:sz w:val="28"/>
      <w:szCs w:val="28"/>
    </w:rPr>
  </w:style>
  <w:style w:type="paragraph" w:styleId="869">
    <w:name w:val="Без интервала"/>
    <w:next w:val="869"/>
    <w:link w:val="850"/>
    <w:qFormat/>
    <w:pPr>
      <w:widowControl w:val="off"/>
    </w:pPr>
    <w:rPr>
      <w:lang w:val="ru-RU" w:eastAsia="ru-RU" w:bidi="ar-SA"/>
    </w:rPr>
  </w:style>
  <w:style w:type="character" w:styleId="870" w:default="1">
    <w:name w:val="Default Paragraph Font"/>
    <w:uiPriority w:val="1"/>
    <w:semiHidden/>
    <w:unhideWhenUsed/>
  </w:style>
  <w:style w:type="numbering" w:styleId="871" w:default="1">
    <w:name w:val="No List"/>
    <w:uiPriority w:val="99"/>
    <w:semiHidden/>
    <w:unhideWhenUsed/>
  </w:style>
  <w:style w:type="table" w:styleId="87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256</cp:revision>
  <dcterms:created xsi:type="dcterms:W3CDTF">2018-10-22T08:11:00Z</dcterms:created>
  <dcterms:modified xsi:type="dcterms:W3CDTF">2025-11-26T05:14:47Z</dcterms:modified>
  <cp:version>917504</cp:version>
</cp:coreProperties>
</file>